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Curran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828 WINTER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Xilio Therapeutics, Inc.</w:t>
              </w:r>
            </w:hyperlink>
            <w:r>
              <w:rPr/>
              <w:t xml:space="preserve"> [ </w:t>
            </w:r>
            <w:r>
              <w:rPr>
                <w:rFonts w:ascii="Times;serif" w:hAnsi="Times;serif"/>
                <w:color w:val="0000FF"/>
                <w:sz w:val="24"/>
                <w:shd w:fill="FFFFFF" w:val="clear"/>
              </w:rPr>
              <w:t>XLO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on June 11, 2026 and will vest as to 100% of the shares underlying the option on the earlier of (i) June 11, 2027 and (ii) the Issuer's next annual meeting of stockholders following the grant date, subject to the Reporting Person's continued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Frankenfield,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599" TargetMode="External"/><Relationship Id="rId5" Type="http://schemas.openxmlformats.org/officeDocument/2006/relationships/hyperlink" Target="http://www.sec.gov/cgi-bin/browse-edgar?action=getcompany&amp;CIK=00018402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3347</Characters>
  <CharactersWithSpaces>3907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